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563FD0" w:rsidP="008B41B3">
      <w:pPr>
        <w:pStyle w:val="Default"/>
        <w:spacing w:line="360" w:lineRule="auto"/>
        <w:rPr>
          <w:rFonts w:ascii="Times New Roman" w:hAnsi="Times New Roman" w:cs="Times New Roman"/>
          <w:b/>
          <w:bCs/>
          <w:sz w:val="28"/>
          <w:u w:val="single"/>
        </w:rPr>
      </w:pPr>
      <w:r w:rsidRPr="00563FD0">
        <w:rPr>
          <w:rFonts w:ascii="Times New Roman" w:hAnsi="Times New Roman" w:cs="Times New Roman"/>
          <w:b/>
          <w:bCs/>
          <w:sz w:val="28"/>
        </w:rPr>
        <w:t xml:space="preserve">                             </w:t>
      </w:r>
      <w:r w:rsidR="00C312D9" w:rsidRPr="00836CFA">
        <w:rPr>
          <w:rFonts w:ascii="Times New Roman" w:hAnsi="Times New Roman" w:cs="Times New Roman"/>
          <w:b/>
          <w:bCs/>
          <w:sz w:val="28"/>
          <w:u w:val="single"/>
        </w:rPr>
        <w:t>NOTICE INVITING TENDER N</w:t>
      </w:r>
      <w:r w:rsidR="00C312D9">
        <w:rPr>
          <w:rFonts w:ascii="Times New Roman" w:hAnsi="Times New Roman" w:cs="Times New Roman"/>
          <w:b/>
          <w:bCs/>
          <w:sz w:val="28"/>
          <w:u w:val="single"/>
        </w:rPr>
        <w:t>O</w:t>
      </w:r>
      <w:r w:rsidR="00C312D9" w:rsidRPr="00836CFA">
        <w:rPr>
          <w:rFonts w:ascii="Times New Roman" w:hAnsi="Times New Roman" w:cs="Times New Roman"/>
          <w:b/>
          <w:bCs/>
          <w:sz w:val="28"/>
          <w:u w:val="single"/>
        </w:rPr>
        <w:t>.</w:t>
      </w:r>
      <w:r w:rsidR="00C312D9">
        <w:rPr>
          <w:rFonts w:ascii="Times New Roman" w:hAnsi="Times New Roman" w:cs="Times New Roman"/>
          <w:b/>
          <w:bCs/>
          <w:sz w:val="28"/>
          <w:u w:val="single"/>
        </w:rPr>
        <w:t>:</w:t>
      </w:r>
      <w:r w:rsidR="00C312D9" w:rsidRPr="00836CFA">
        <w:rPr>
          <w:rFonts w:ascii="Times New Roman" w:hAnsi="Times New Roman" w:cs="Times New Roman"/>
          <w:b/>
          <w:bCs/>
          <w:sz w:val="28"/>
          <w:u w:val="single"/>
        </w:rPr>
        <w:t xml:space="preserve"> – </w:t>
      </w:r>
      <w:r w:rsidR="007904E0">
        <w:rPr>
          <w:rFonts w:ascii="Times New Roman" w:hAnsi="Times New Roman" w:cs="Times New Roman"/>
          <w:b/>
          <w:bCs/>
          <w:sz w:val="28"/>
          <w:u w:val="single"/>
        </w:rPr>
        <w:t>29</w:t>
      </w:r>
      <w:r w:rsidR="005316A4">
        <w:rPr>
          <w:rFonts w:ascii="Times New Roman" w:hAnsi="Times New Roman" w:cs="Times New Roman"/>
          <w:b/>
          <w:bCs/>
          <w:sz w:val="28"/>
          <w:u w:val="single"/>
        </w:rPr>
        <w:t xml:space="preserve"> OF</w:t>
      </w:r>
      <w:r w:rsidR="00C312D9">
        <w:rPr>
          <w:rFonts w:ascii="Times New Roman" w:hAnsi="Times New Roman" w:cs="Times New Roman"/>
          <w:b/>
          <w:bCs/>
          <w:sz w:val="28"/>
          <w:u w:val="single"/>
        </w:rPr>
        <w:t xml:space="preserve"> 2019-2020</w:t>
      </w:r>
      <w:r w:rsidR="00C312D9" w:rsidRPr="00836CFA">
        <w:rPr>
          <w:rFonts w:ascii="Times New Roman" w:hAnsi="Times New Roman" w:cs="Times New Roman"/>
          <w:b/>
          <w:bCs/>
          <w:sz w:val="28"/>
          <w:u w:val="single"/>
        </w:rPr>
        <w:t>.</w:t>
      </w:r>
    </w:p>
    <w:p w:rsidR="00C312D9" w:rsidRPr="00593B82" w:rsidRDefault="001958BB"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5B3A2A">
        <w:rPr>
          <w:rFonts w:ascii="Times New Roman" w:hAnsi="Times New Roman" w:cs="Times New Roman"/>
          <w:b/>
          <w:bCs/>
          <w:sz w:val="22"/>
          <w:szCs w:val="22"/>
        </w:rPr>
        <w:t xml:space="preserve"> No: - </w:t>
      </w:r>
      <w:r w:rsidR="00745BE0">
        <w:rPr>
          <w:rFonts w:ascii="Times New Roman" w:hAnsi="Times New Roman" w:cs="Times New Roman"/>
          <w:b/>
          <w:bCs/>
          <w:sz w:val="22"/>
          <w:szCs w:val="22"/>
        </w:rPr>
        <w:t xml:space="preserve">  </w:t>
      </w:r>
      <w:r w:rsidR="00FE1CA7">
        <w:rPr>
          <w:rFonts w:ascii="Times New Roman" w:hAnsi="Times New Roman" w:cs="Times New Roman"/>
          <w:b/>
          <w:bCs/>
          <w:sz w:val="22"/>
          <w:szCs w:val="22"/>
        </w:rPr>
        <w:t>742</w:t>
      </w:r>
      <w:r w:rsidR="00745BE0">
        <w:rPr>
          <w:rFonts w:ascii="Times New Roman" w:hAnsi="Times New Roman" w:cs="Times New Roman"/>
          <w:b/>
          <w:bCs/>
          <w:sz w:val="22"/>
          <w:szCs w:val="22"/>
        </w:rPr>
        <w:t xml:space="preserve">               </w:t>
      </w:r>
      <w:r w:rsidR="00563FD0">
        <w:rPr>
          <w:rFonts w:ascii="Times New Roman" w:hAnsi="Times New Roman" w:cs="Times New Roman"/>
          <w:b/>
          <w:bCs/>
          <w:sz w:val="22"/>
          <w:szCs w:val="22"/>
        </w:rPr>
        <w:t xml:space="preserve">                                                                                         </w:t>
      </w:r>
      <w:r w:rsidR="00E471DB">
        <w:rPr>
          <w:rFonts w:ascii="Times New Roman" w:hAnsi="Times New Roman" w:cs="Times New Roman"/>
          <w:b/>
          <w:bCs/>
          <w:sz w:val="22"/>
          <w:szCs w:val="22"/>
        </w:rPr>
        <w:t xml:space="preserve">   Dated: -</w:t>
      </w:r>
      <w:r w:rsidR="00FE1CA7">
        <w:rPr>
          <w:rFonts w:ascii="Times New Roman" w:hAnsi="Times New Roman" w:cs="Times New Roman"/>
          <w:b/>
          <w:bCs/>
          <w:sz w:val="22"/>
          <w:szCs w:val="22"/>
        </w:rPr>
        <w:t xml:space="preserve"> 23.12.2019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FE1CA7" w:rsidP="00E62C64">
            <w:pPr>
              <w:jc w:val="center"/>
            </w:pPr>
            <w:r>
              <w:rPr>
                <w:rFonts w:cs="Times New Roman"/>
                <w:sz w:val="21"/>
                <w:szCs w:val="21"/>
              </w:rPr>
              <w:t>20.01.2020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FE1CA7" w:rsidP="00E62C64">
            <w:pPr>
              <w:jc w:val="center"/>
            </w:pPr>
            <w:r>
              <w:rPr>
                <w:rFonts w:cs="Times New Roman"/>
                <w:sz w:val="21"/>
                <w:szCs w:val="21"/>
              </w:rPr>
              <w:t>22.01.2020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FE1CA7" w:rsidP="00E62C64">
            <w:pPr>
              <w:jc w:val="center"/>
            </w:pPr>
            <w:r>
              <w:rPr>
                <w:rFonts w:cs="Times New Roman"/>
                <w:sz w:val="21"/>
                <w:szCs w:val="21"/>
              </w:rPr>
              <w:t>24.01.2020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FE1CA7" w:rsidP="00E62C64">
            <w:pPr>
              <w:jc w:val="center"/>
            </w:pPr>
            <w:r>
              <w:rPr>
                <w:rFonts w:cs="Times New Roman"/>
                <w:sz w:val="21"/>
                <w:szCs w:val="21"/>
              </w:rPr>
              <w:t>24.01.2020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sidR="00E62C64">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ind w:left="7200"/>
        <w:rPr>
          <w:rFonts w:ascii="Times New Roman" w:hAnsi="Times New Roman" w:cs="Times New Roman"/>
          <w:color w:val="auto"/>
          <w:sz w:val="21"/>
          <w:szCs w:val="21"/>
        </w:rPr>
      </w:pPr>
    </w:p>
    <w:p w:rsidR="00C312D9" w:rsidRPr="005A027D" w:rsidRDefault="00C312D9" w:rsidP="00C312D9">
      <w:pPr>
        <w:rPr>
          <w:b/>
          <w:sz w:val="16"/>
          <w:szCs w:val="16"/>
        </w:rPr>
      </w:pPr>
      <w:r w:rsidRPr="005A027D">
        <w:rPr>
          <w:b/>
          <w:sz w:val="16"/>
          <w:szCs w:val="16"/>
        </w:rPr>
        <w:t xml:space="preserve">     </w:t>
      </w:r>
      <w:r w:rsidR="00563FD0">
        <w:rPr>
          <w:b/>
          <w:sz w:val="16"/>
          <w:szCs w:val="16"/>
        </w:rPr>
        <w:t xml:space="preserve">                                                                                                                                                                                              </w:t>
      </w:r>
      <w:r w:rsidRPr="005A027D">
        <w:rPr>
          <w:b/>
          <w:sz w:val="16"/>
          <w:szCs w:val="16"/>
        </w:rPr>
        <w:t xml:space="preserve">    Sub-Divisional Officer    </w:t>
      </w:r>
    </w:p>
    <w:p w:rsidR="00C312D9" w:rsidRPr="005A027D" w:rsidRDefault="00563FD0"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563FD0"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021F0C">
        <w:rPr>
          <w:rFonts w:cs="Times New Roman"/>
          <w:b/>
          <w:color w:val="000000"/>
          <w:sz w:val="23"/>
          <w:szCs w:val="23"/>
        </w:rPr>
        <w:t xml:space="preserve">   </w:t>
      </w:r>
      <w:r w:rsidR="007F73ED">
        <w:rPr>
          <w:rFonts w:cs="Times New Roman"/>
          <w:b/>
          <w:color w:val="000000"/>
          <w:sz w:val="23"/>
          <w:szCs w:val="23"/>
        </w:rPr>
        <w:t>742/1(9)</w:t>
      </w:r>
      <w:r w:rsidR="00021F0C">
        <w:rPr>
          <w:rFonts w:cs="Times New Roman"/>
          <w:b/>
          <w:color w:val="000000"/>
          <w:sz w:val="23"/>
          <w:szCs w:val="23"/>
        </w:rPr>
        <w:t xml:space="preserve">                                                           </w:t>
      </w:r>
      <w:r w:rsidR="007F73ED">
        <w:rPr>
          <w:rFonts w:cs="Times New Roman"/>
          <w:b/>
          <w:color w:val="000000"/>
          <w:sz w:val="23"/>
          <w:szCs w:val="23"/>
        </w:rPr>
        <w:t xml:space="preserve">                         </w:t>
      </w:r>
      <w:r w:rsidR="00021F0C">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7F73ED">
        <w:rPr>
          <w:rFonts w:cs="Times New Roman"/>
          <w:b/>
          <w:color w:val="000000"/>
          <w:sz w:val="23"/>
          <w:szCs w:val="23"/>
        </w:rPr>
        <w:t>23.12.2019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w:t>
      </w:r>
      <w:bookmarkStart w:id="0" w:name="_GoBack"/>
      <w:bookmarkEnd w:id="0"/>
      <w:r w:rsidR="00C8172B">
        <w:rPr>
          <w:rFonts w:cs="Times New Roman"/>
          <w:color w:val="000000"/>
          <w:sz w:val="23"/>
          <w:szCs w:val="23"/>
        </w:rPr>
        <w:t>16</w:t>
      </w:r>
      <w:r w:rsidR="00A76C0D">
        <w:rPr>
          <w:rFonts w:cs="Times New Roman"/>
          <w:color w:val="000000"/>
          <w:sz w:val="23"/>
          <w:szCs w:val="23"/>
        </w:rPr>
        <w:t>23</w:t>
      </w:r>
      <w:r w:rsidR="00C312D9">
        <w:rPr>
          <w:rFonts w:cs="Times New Roman"/>
          <w:color w:val="000000"/>
          <w:sz w:val="23"/>
          <w:szCs w:val="23"/>
        </w:rPr>
        <w:t>, Dated</w:t>
      </w:r>
      <w:r w:rsidR="00C312D9" w:rsidRPr="00000BA9">
        <w:rPr>
          <w:rFonts w:cs="Times New Roman"/>
          <w:color w:val="000000"/>
          <w:sz w:val="23"/>
          <w:szCs w:val="23"/>
        </w:rPr>
        <w:t xml:space="preserve">- </w:t>
      </w:r>
      <w:r w:rsidR="00A76C0D">
        <w:rPr>
          <w:rFonts w:cs="Times New Roman"/>
          <w:color w:val="000000"/>
          <w:sz w:val="23"/>
          <w:szCs w:val="23"/>
        </w:rPr>
        <w:t>19</w:t>
      </w:r>
      <w:r w:rsidR="00C8172B">
        <w:rPr>
          <w:rFonts w:cs="Times New Roman"/>
          <w:color w:val="000000"/>
          <w:sz w:val="23"/>
          <w:szCs w:val="23"/>
        </w:rPr>
        <w:t>.12</w:t>
      </w:r>
      <w:r w:rsidR="00C312D9">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8172B" w:rsidP="00C312D9">
      <w:pPr>
        <w:autoSpaceDE w:val="0"/>
        <w:autoSpaceDN w:val="0"/>
        <w:adjustRightInd w:val="0"/>
        <w:rPr>
          <w:rFonts w:cs="Times New Roman"/>
          <w:sz w:val="21"/>
          <w:szCs w:val="21"/>
        </w:rPr>
      </w:pPr>
      <w:r>
        <w:rPr>
          <w:rFonts w:cs="Times New Roman"/>
          <w:sz w:val="21"/>
          <w:szCs w:val="21"/>
        </w:rPr>
        <w:t xml:space="preserve">         </w:t>
      </w:r>
      <w:r w:rsidR="00C312D9" w:rsidRPr="003036B9">
        <w:rPr>
          <w:rFonts w:cs="Times New Roman"/>
          <w:sz w:val="21"/>
          <w:szCs w:val="21"/>
        </w:rPr>
        <w:t>No:-III, Khatra; Bankura</w:t>
      </w:r>
      <w:r w:rsidR="00C312D9">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C312D9" w:rsidP="00C312D9">
      <w:pPr>
        <w:pStyle w:val="Default"/>
        <w:ind w:left="7200"/>
        <w:rPr>
          <w:rFonts w:ascii="Times New Roman" w:hAnsi="Times New Roman" w:cs="Times New Roman"/>
          <w:color w:val="auto"/>
          <w:sz w:val="21"/>
          <w:szCs w:val="21"/>
        </w:rPr>
      </w:pP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E62C64">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E62C64">
        <w:rPr>
          <w:rFonts w:ascii="Times New Roman" w:hAnsi="Times New Roman" w:cs="Times New Roman"/>
          <w:b/>
          <w:sz w:val="16"/>
          <w:szCs w:val="16"/>
        </w:rPr>
        <w:t xml:space="preserve">                                                                                                                                                 </w:t>
      </w:r>
      <w:r>
        <w:rPr>
          <w:rFonts w:ascii="Times New Roman" w:hAnsi="Times New Roman" w:cs="Times New Roman"/>
          <w:b/>
          <w:sz w:val="16"/>
          <w:szCs w:val="16"/>
        </w:rPr>
        <w:t>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792DF4" w:rsidRDefault="00AF0652" w:rsidP="00792DF4">
      <w:pPr>
        <w:autoSpaceDE w:val="0"/>
        <w:autoSpaceDN w:val="0"/>
        <w:adjustRightInd w:val="0"/>
        <w:rPr>
          <w:rFonts w:cs="Times New Roman"/>
          <w:color w:val="000000"/>
          <w:sz w:val="18"/>
          <w:szCs w:val="23"/>
        </w:rPr>
      </w:pPr>
      <w:r>
        <w:rPr>
          <w:rFonts w:cs="Times New Roman"/>
          <w:b/>
          <w:color w:val="000000"/>
          <w:sz w:val="18"/>
          <w:szCs w:val="23"/>
        </w:rPr>
        <w:t xml:space="preserve">                                                                                                                                                           </w:t>
      </w:r>
      <w:r w:rsidR="00C312D9">
        <w:rPr>
          <w:rFonts w:cs="Times New Roman"/>
          <w:b/>
          <w:color w:val="000000"/>
          <w:sz w:val="18"/>
          <w:szCs w:val="23"/>
        </w:rPr>
        <w:t>KHATRA</w:t>
      </w:r>
      <w:r w:rsidR="00C312D9" w:rsidRPr="00CF6B8C">
        <w:rPr>
          <w:rFonts w:cs="Times New Roman"/>
          <w:b/>
          <w:color w:val="000000"/>
          <w:sz w:val="18"/>
          <w:szCs w:val="23"/>
        </w:rPr>
        <w:t>; BANKURA</w:t>
      </w:r>
      <w:r w:rsidR="00C312D9" w:rsidRPr="00CF6B8C">
        <w:rPr>
          <w:rFonts w:cs="Times New Roman"/>
          <w:color w:val="000000"/>
          <w:sz w:val="18"/>
          <w:szCs w:val="23"/>
        </w:rPr>
        <w:t>.</w:t>
      </w:r>
    </w:p>
    <w:p w:rsidR="00F22EC4" w:rsidRDefault="00F22EC4" w:rsidP="00792DF4">
      <w:pPr>
        <w:autoSpaceDE w:val="0"/>
        <w:autoSpaceDN w:val="0"/>
        <w:adjustRightInd w:val="0"/>
        <w:rPr>
          <w:rFonts w:cs="Times New Roman"/>
          <w:b/>
          <w:bCs/>
          <w:sz w:val="22"/>
          <w:szCs w:val="22"/>
        </w:rPr>
      </w:pPr>
    </w:p>
    <w:p w:rsidR="00906518" w:rsidRPr="00792DF4" w:rsidRDefault="00C312D9" w:rsidP="00792DF4">
      <w:pPr>
        <w:autoSpaceDE w:val="0"/>
        <w:autoSpaceDN w:val="0"/>
        <w:adjustRightInd w:val="0"/>
        <w:ind w:left="6480" w:firstLine="495"/>
        <w:rPr>
          <w:rFonts w:cs="Times New Roman"/>
          <w:b/>
          <w:bCs/>
          <w:sz w:val="22"/>
          <w:szCs w:val="22"/>
          <w:u w:val="single"/>
        </w:rPr>
      </w:pPr>
      <w:r w:rsidRPr="00792DF4">
        <w:rPr>
          <w:rFonts w:cs="Times New Roman"/>
          <w:b/>
          <w:bCs/>
          <w:color w:val="000000"/>
          <w:sz w:val="28"/>
          <w:szCs w:val="28"/>
          <w:u w:val="single"/>
        </w:rPr>
        <w:t>LIST OF WORKS</w:t>
      </w:r>
    </w:p>
    <w:p w:rsidR="00792DF4" w:rsidRDefault="00792DF4" w:rsidP="00792DF4">
      <w:pPr>
        <w:autoSpaceDE w:val="0"/>
        <w:autoSpaceDN w:val="0"/>
        <w:adjustRightInd w:val="0"/>
        <w:rPr>
          <w:rFonts w:cs="Times New Roman"/>
          <w:b/>
          <w:bCs/>
          <w:color w:val="000000"/>
          <w:sz w:val="28"/>
          <w:szCs w:val="28"/>
        </w:rPr>
      </w:pPr>
      <w:r w:rsidRPr="00792DF4">
        <w:rPr>
          <w:rFonts w:cs="Times New Roman"/>
          <w:b/>
          <w:bCs/>
          <w:color w:val="000000"/>
          <w:sz w:val="28"/>
          <w:szCs w:val="28"/>
        </w:rPr>
        <w:t xml:space="preserve">         </w:t>
      </w:r>
      <w:r w:rsidR="0048330C">
        <w:rPr>
          <w:rFonts w:cs="Times New Roman"/>
          <w:b/>
          <w:bCs/>
          <w:color w:val="000000"/>
          <w:sz w:val="28"/>
          <w:szCs w:val="28"/>
        </w:rPr>
        <w:t xml:space="preserve">          </w:t>
      </w:r>
      <w:r w:rsidRPr="00792DF4">
        <w:rPr>
          <w:rFonts w:cs="Times New Roman"/>
          <w:b/>
          <w:bCs/>
          <w:color w:val="000000"/>
          <w:sz w:val="28"/>
          <w:szCs w:val="28"/>
        </w:rPr>
        <w:t xml:space="preserve">  Memo No</w:t>
      </w:r>
      <w:r w:rsidR="007F73ED" w:rsidRPr="00792DF4">
        <w:rPr>
          <w:rFonts w:cs="Times New Roman"/>
          <w:b/>
          <w:bCs/>
          <w:color w:val="000000"/>
          <w:sz w:val="28"/>
          <w:szCs w:val="28"/>
        </w:rPr>
        <w:t>-</w:t>
      </w:r>
      <w:r w:rsidR="007F73ED">
        <w:rPr>
          <w:rFonts w:cs="Times New Roman"/>
          <w:b/>
          <w:bCs/>
          <w:color w:val="000000"/>
          <w:sz w:val="28"/>
          <w:szCs w:val="28"/>
        </w:rPr>
        <w:t xml:space="preserve"> 742</w:t>
      </w:r>
      <w:r>
        <w:rPr>
          <w:rFonts w:cs="Times New Roman"/>
          <w:b/>
          <w:bCs/>
          <w:color w:val="000000"/>
          <w:sz w:val="28"/>
          <w:szCs w:val="28"/>
        </w:rPr>
        <w:t xml:space="preserve">                                                                                                                                         Date-</w:t>
      </w:r>
      <w:r w:rsidR="007F73ED">
        <w:rPr>
          <w:rFonts w:cs="Times New Roman"/>
          <w:b/>
          <w:bCs/>
          <w:color w:val="000000"/>
          <w:sz w:val="28"/>
          <w:szCs w:val="28"/>
        </w:rPr>
        <w:t>23.12.2019</w:t>
      </w:r>
    </w:p>
    <w:p w:rsidR="00F22EC4" w:rsidRPr="00C312D9" w:rsidRDefault="00F22EC4" w:rsidP="00792DF4">
      <w:pPr>
        <w:autoSpaceDE w:val="0"/>
        <w:autoSpaceDN w:val="0"/>
        <w:adjustRightInd w:val="0"/>
        <w:rPr>
          <w:rFonts w:cs="Times New Roman"/>
          <w:b/>
          <w:bCs/>
          <w:color w:val="000000"/>
          <w:sz w:val="28"/>
          <w:szCs w:val="28"/>
          <w:u w:val="single"/>
        </w:rPr>
      </w:pPr>
    </w:p>
    <w:p w:rsidR="00906518"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E965DF">
        <w:rPr>
          <w:rFonts w:cs="Times New Roman"/>
          <w:b/>
          <w:color w:val="000000"/>
          <w:sz w:val="22"/>
          <w:szCs w:val="20"/>
          <w:u w:val="single"/>
        </w:rPr>
        <w:t>29</w:t>
      </w:r>
      <w:r w:rsidR="00AF0652">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F22EC4" w:rsidRPr="002459D9" w:rsidRDefault="00F22EC4" w:rsidP="00C312D9">
      <w:pPr>
        <w:autoSpaceDE w:val="0"/>
        <w:autoSpaceDN w:val="0"/>
        <w:adjustRightInd w:val="0"/>
        <w:ind w:left="270"/>
        <w:jc w:val="center"/>
        <w:rPr>
          <w:rFonts w:cs="Times New Roman"/>
          <w:color w:val="000000"/>
          <w:sz w:val="22"/>
          <w:szCs w:val="22"/>
        </w:rPr>
      </w:pPr>
    </w:p>
    <w:p w:rsidR="00C312D9" w:rsidRPr="000619A7" w:rsidRDefault="00A76852" w:rsidP="00C312D9">
      <w:pPr>
        <w:autoSpaceDE w:val="0"/>
        <w:autoSpaceDN w:val="0"/>
        <w:adjustRightInd w:val="0"/>
        <w:ind w:left="270"/>
        <w:rPr>
          <w:rFonts w:cs="Times New Roman"/>
          <w:b/>
          <w:color w:val="000000"/>
          <w:sz w:val="23"/>
          <w:szCs w:val="23"/>
        </w:rPr>
      </w:pPr>
      <w:r w:rsidRPr="000619A7">
        <w:rPr>
          <w:rFonts w:cs="Times New Roman"/>
          <w:b/>
          <w:color w:val="000000"/>
          <w:sz w:val="23"/>
          <w:szCs w:val="23"/>
        </w:rPr>
        <w:t xml:space="preserve">                 </w:t>
      </w:r>
      <w:proofErr w:type="spellStart"/>
      <w:r w:rsidR="00C312D9" w:rsidRPr="000619A7">
        <w:rPr>
          <w:rFonts w:cs="Times New Roman"/>
          <w:b/>
          <w:color w:val="000000"/>
          <w:sz w:val="23"/>
          <w:szCs w:val="23"/>
        </w:rPr>
        <w:t>i</w:t>
      </w:r>
      <w:proofErr w:type="spellEnd"/>
      <w:r w:rsidR="00C312D9" w:rsidRPr="000619A7">
        <w:rPr>
          <w:rFonts w:cs="Times New Roman"/>
          <w:b/>
          <w:color w:val="000000"/>
          <w:sz w:val="23"/>
          <w:szCs w:val="23"/>
        </w:rPr>
        <w:t>) Last date of receiving application: -</w:t>
      </w:r>
      <w:r w:rsidR="007F73ED">
        <w:rPr>
          <w:rFonts w:cs="Times New Roman"/>
          <w:b/>
          <w:color w:val="000000"/>
          <w:sz w:val="23"/>
          <w:szCs w:val="23"/>
        </w:rPr>
        <w:t>20.01.2020</w:t>
      </w:r>
      <w:r w:rsidR="00C312D9" w:rsidRPr="000619A7">
        <w:rPr>
          <w:rFonts w:cs="Times New Roman"/>
          <w:b/>
          <w:color w:val="000000"/>
          <w:sz w:val="23"/>
          <w:szCs w:val="23"/>
        </w:rPr>
        <w:t>… up to 03.00 P.M.</w:t>
      </w:r>
      <w:r w:rsidRPr="000619A7">
        <w:rPr>
          <w:rFonts w:cs="Times New Roman"/>
          <w:b/>
          <w:color w:val="000000"/>
          <w:sz w:val="23"/>
          <w:szCs w:val="23"/>
        </w:rPr>
        <w:t xml:space="preserve">    </w:t>
      </w:r>
      <w:r w:rsidR="00F22EC4" w:rsidRPr="000619A7">
        <w:rPr>
          <w:rFonts w:cs="Times New Roman"/>
          <w:b/>
          <w:color w:val="000000"/>
          <w:sz w:val="23"/>
          <w:szCs w:val="23"/>
        </w:rPr>
        <w:t xml:space="preserve">  </w:t>
      </w:r>
      <w:r w:rsidRPr="000619A7">
        <w:rPr>
          <w:rFonts w:cs="Times New Roman"/>
          <w:b/>
          <w:color w:val="000000"/>
          <w:sz w:val="23"/>
          <w:szCs w:val="23"/>
        </w:rPr>
        <w:t xml:space="preserve">  </w:t>
      </w:r>
      <w:r w:rsidR="00C312D9" w:rsidRPr="000619A7">
        <w:rPr>
          <w:rFonts w:cs="Times New Roman"/>
          <w:b/>
          <w:color w:val="000000"/>
          <w:sz w:val="23"/>
          <w:szCs w:val="23"/>
        </w:rPr>
        <w:t xml:space="preserve"> ii) Last date of issuing Tender Form: -. </w:t>
      </w:r>
      <w:r w:rsidR="007F73ED">
        <w:rPr>
          <w:rFonts w:cs="Times New Roman"/>
          <w:b/>
          <w:color w:val="000000"/>
          <w:sz w:val="23"/>
          <w:szCs w:val="23"/>
        </w:rPr>
        <w:t>22.01.2020</w:t>
      </w:r>
      <w:proofErr w:type="gramStart"/>
      <w:r w:rsidR="005B3A2A" w:rsidRPr="000619A7">
        <w:rPr>
          <w:rFonts w:cs="Times New Roman"/>
          <w:b/>
          <w:color w:val="000000"/>
          <w:sz w:val="23"/>
          <w:szCs w:val="23"/>
        </w:rPr>
        <w:t>..</w:t>
      </w:r>
      <w:proofErr w:type="gramEnd"/>
      <w:r w:rsidR="00C312D9" w:rsidRPr="000619A7">
        <w:rPr>
          <w:rFonts w:cs="Times New Roman"/>
          <w:b/>
          <w:color w:val="000000"/>
          <w:sz w:val="23"/>
          <w:szCs w:val="23"/>
        </w:rPr>
        <w:t xml:space="preserve"> up to 03.00 P.M.</w:t>
      </w:r>
    </w:p>
    <w:p w:rsidR="00906518" w:rsidRDefault="00A76852" w:rsidP="00C312D9">
      <w:pPr>
        <w:autoSpaceDE w:val="0"/>
        <w:autoSpaceDN w:val="0"/>
        <w:adjustRightInd w:val="0"/>
        <w:ind w:left="270"/>
        <w:rPr>
          <w:rFonts w:cs="Times New Roman"/>
          <w:color w:val="000000"/>
          <w:sz w:val="23"/>
          <w:szCs w:val="23"/>
        </w:rPr>
      </w:pPr>
      <w:r w:rsidRPr="000619A7">
        <w:rPr>
          <w:rFonts w:cs="Times New Roman"/>
          <w:b/>
          <w:color w:val="000000"/>
          <w:sz w:val="23"/>
          <w:szCs w:val="23"/>
        </w:rPr>
        <w:t xml:space="preserve">             </w:t>
      </w:r>
      <w:r w:rsidR="007F73ED">
        <w:rPr>
          <w:rFonts w:cs="Times New Roman"/>
          <w:b/>
          <w:color w:val="000000"/>
          <w:sz w:val="23"/>
          <w:szCs w:val="23"/>
        </w:rPr>
        <w:t xml:space="preserve"> </w:t>
      </w:r>
      <w:r w:rsidRPr="000619A7">
        <w:rPr>
          <w:rFonts w:cs="Times New Roman"/>
          <w:b/>
          <w:color w:val="000000"/>
          <w:sz w:val="23"/>
          <w:szCs w:val="23"/>
        </w:rPr>
        <w:t xml:space="preserve">  </w:t>
      </w:r>
      <w:r w:rsidR="00C312D9" w:rsidRPr="000619A7">
        <w:rPr>
          <w:rFonts w:cs="Times New Roman"/>
          <w:b/>
          <w:color w:val="000000"/>
          <w:sz w:val="23"/>
          <w:szCs w:val="23"/>
        </w:rPr>
        <w:t xml:space="preserve">iii) Last date of receiving tender: - </w:t>
      </w:r>
      <w:r w:rsidR="007F73ED">
        <w:rPr>
          <w:rFonts w:cs="Times New Roman"/>
          <w:b/>
          <w:color w:val="000000"/>
          <w:sz w:val="23"/>
          <w:szCs w:val="23"/>
        </w:rPr>
        <w:t>24.01.2020</w:t>
      </w:r>
      <w:r w:rsidR="00C312D9" w:rsidRPr="000619A7">
        <w:rPr>
          <w:rFonts w:cs="Times New Roman"/>
          <w:b/>
          <w:color w:val="000000"/>
          <w:sz w:val="23"/>
          <w:szCs w:val="23"/>
        </w:rPr>
        <w:t>. ……. up to</w:t>
      </w:r>
      <w:r w:rsidR="00745BE0" w:rsidRPr="000619A7">
        <w:rPr>
          <w:rFonts w:cs="Times New Roman"/>
          <w:b/>
          <w:color w:val="000000"/>
          <w:sz w:val="23"/>
          <w:szCs w:val="23"/>
        </w:rPr>
        <w:t xml:space="preserve"> 03</w:t>
      </w:r>
      <w:r w:rsidR="00C312D9" w:rsidRPr="000619A7">
        <w:rPr>
          <w:rFonts w:cs="Times New Roman"/>
          <w:b/>
          <w:color w:val="000000"/>
          <w:sz w:val="23"/>
          <w:szCs w:val="23"/>
        </w:rPr>
        <w:t>.</w:t>
      </w:r>
      <w:r w:rsidR="00745BE0" w:rsidRPr="000619A7">
        <w:rPr>
          <w:rFonts w:cs="Times New Roman"/>
          <w:b/>
          <w:color w:val="000000"/>
          <w:sz w:val="23"/>
          <w:szCs w:val="23"/>
        </w:rPr>
        <w:t>0</w:t>
      </w:r>
      <w:r w:rsidR="00C312D9" w:rsidRPr="000619A7">
        <w:rPr>
          <w:rFonts w:cs="Times New Roman"/>
          <w:b/>
          <w:color w:val="000000"/>
          <w:sz w:val="23"/>
          <w:szCs w:val="23"/>
        </w:rPr>
        <w:t>0. P.M</w:t>
      </w:r>
      <w:r w:rsidRPr="000619A7">
        <w:rPr>
          <w:rFonts w:cs="Times New Roman"/>
          <w:b/>
          <w:color w:val="000000"/>
          <w:sz w:val="23"/>
          <w:szCs w:val="23"/>
        </w:rPr>
        <w:t xml:space="preserve">     </w:t>
      </w:r>
      <w:r w:rsidR="00F22EC4" w:rsidRPr="000619A7">
        <w:rPr>
          <w:rFonts w:cs="Times New Roman"/>
          <w:b/>
          <w:color w:val="000000"/>
          <w:sz w:val="23"/>
          <w:szCs w:val="23"/>
        </w:rPr>
        <w:t xml:space="preserve"> </w:t>
      </w:r>
      <w:r w:rsidRPr="000619A7">
        <w:rPr>
          <w:rFonts w:cs="Times New Roman"/>
          <w:b/>
          <w:color w:val="000000"/>
          <w:sz w:val="23"/>
          <w:szCs w:val="23"/>
        </w:rPr>
        <w:t xml:space="preserve">  </w:t>
      </w:r>
      <w:proofErr w:type="gramStart"/>
      <w:r w:rsidR="00C312D9" w:rsidRPr="000619A7">
        <w:rPr>
          <w:rFonts w:cs="Times New Roman"/>
          <w:b/>
          <w:color w:val="000000"/>
          <w:sz w:val="23"/>
          <w:szCs w:val="23"/>
        </w:rPr>
        <w:t>iv</w:t>
      </w:r>
      <w:proofErr w:type="gramEnd"/>
      <w:r w:rsidR="00C312D9" w:rsidRPr="000619A7">
        <w:rPr>
          <w:rFonts w:cs="Times New Roman"/>
          <w:b/>
          <w:color w:val="000000"/>
          <w:sz w:val="23"/>
          <w:szCs w:val="23"/>
        </w:rPr>
        <w:t xml:space="preserve">) Date of opening tender: - </w:t>
      </w:r>
      <w:r w:rsidR="007F73ED">
        <w:rPr>
          <w:rFonts w:cs="Times New Roman"/>
          <w:b/>
          <w:color w:val="000000"/>
          <w:sz w:val="23"/>
          <w:szCs w:val="23"/>
        </w:rPr>
        <w:t>24.01.2020</w:t>
      </w:r>
      <w:r w:rsidR="00C312D9" w:rsidRPr="000619A7">
        <w:rPr>
          <w:rFonts w:cs="Times New Roman"/>
          <w:b/>
          <w:color w:val="000000"/>
          <w:sz w:val="23"/>
          <w:szCs w:val="23"/>
        </w:rPr>
        <w:t>… at…………… 03.30.P.M</w:t>
      </w:r>
      <w:r w:rsidR="00C312D9">
        <w:rPr>
          <w:rFonts w:cs="Times New Roman"/>
          <w:color w:val="000000"/>
          <w:sz w:val="23"/>
          <w:szCs w:val="23"/>
        </w:rPr>
        <w:t>.</w:t>
      </w:r>
    </w:p>
    <w:p w:rsidR="00F22EC4" w:rsidRDefault="00F22EC4" w:rsidP="00C312D9">
      <w:pPr>
        <w:autoSpaceDE w:val="0"/>
        <w:autoSpaceDN w:val="0"/>
        <w:adjustRightInd w:val="0"/>
        <w:ind w:left="270"/>
        <w:rPr>
          <w:rFonts w:cs="Times New Roman"/>
          <w:color w:val="000000"/>
          <w:sz w:val="23"/>
          <w:szCs w:val="23"/>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6691"/>
        <w:gridCol w:w="1134"/>
        <w:gridCol w:w="1275"/>
        <w:gridCol w:w="1134"/>
        <w:gridCol w:w="1134"/>
        <w:gridCol w:w="1106"/>
        <w:gridCol w:w="2760"/>
      </w:tblGrid>
      <w:tr w:rsidR="00C312D9" w:rsidRPr="00791157" w:rsidTr="00F22EC4">
        <w:trPr>
          <w:trHeight w:val="88"/>
        </w:trPr>
        <w:tc>
          <w:tcPr>
            <w:tcW w:w="397"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Sl. No</w:t>
            </w:r>
          </w:p>
        </w:tc>
        <w:tc>
          <w:tcPr>
            <w:tcW w:w="6691"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Name of work.</w:t>
            </w:r>
          </w:p>
        </w:tc>
        <w:tc>
          <w:tcPr>
            <w:tcW w:w="1134"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Source of Fund</w:t>
            </w:r>
          </w:p>
        </w:tc>
        <w:tc>
          <w:tcPr>
            <w:tcW w:w="1275" w:type="dxa"/>
            <w:vAlign w:val="center"/>
          </w:tcPr>
          <w:p w:rsidR="00C312D9" w:rsidRPr="000619A7" w:rsidRDefault="00C312D9" w:rsidP="00122481">
            <w:pPr>
              <w:autoSpaceDE w:val="0"/>
              <w:autoSpaceDN w:val="0"/>
              <w:adjustRightInd w:val="0"/>
              <w:jc w:val="center"/>
              <w:rPr>
                <w:rFonts w:cs="Times New Roman"/>
                <w:b/>
                <w:color w:val="000000"/>
                <w:sz w:val="18"/>
                <w:szCs w:val="14"/>
              </w:rPr>
            </w:pPr>
            <w:r w:rsidRPr="000619A7">
              <w:rPr>
                <w:rFonts w:ascii="Tw Cen MT Condensed" w:hAnsi="Tw Cen MT Condensed" w:cs="Tw Cen MT Condensed"/>
                <w:b/>
                <w:bCs/>
                <w:color w:val="000000"/>
                <w:sz w:val="18"/>
                <w:szCs w:val="14"/>
              </w:rPr>
              <w:t>Estimated value put to tender.</w:t>
            </w:r>
          </w:p>
        </w:tc>
        <w:tc>
          <w:tcPr>
            <w:tcW w:w="1134"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Earnest money</w:t>
            </w:r>
          </w:p>
        </w:tc>
        <w:tc>
          <w:tcPr>
            <w:tcW w:w="1134" w:type="dxa"/>
            <w:vAlign w:val="center"/>
          </w:tcPr>
          <w:p w:rsidR="00C312D9" w:rsidRPr="000619A7" w:rsidRDefault="00C312D9" w:rsidP="00122481">
            <w:pPr>
              <w:autoSpaceDE w:val="0"/>
              <w:autoSpaceDN w:val="0"/>
              <w:adjustRightInd w:val="0"/>
              <w:jc w:val="center"/>
              <w:rPr>
                <w:rFonts w:cs="Times New Roman"/>
                <w:b/>
                <w:color w:val="000000"/>
                <w:sz w:val="18"/>
                <w:szCs w:val="14"/>
              </w:rPr>
            </w:pPr>
            <w:r w:rsidRPr="000619A7">
              <w:rPr>
                <w:rFonts w:ascii="Tw Cen MT Condensed" w:hAnsi="Tw Cen MT Condensed" w:cs="Tw Cen MT Condensed"/>
                <w:b/>
                <w:bCs/>
                <w:color w:val="000000"/>
                <w:sz w:val="18"/>
                <w:szCs w:val="14"/>
              </w:rPr>
              <w:t>Cost of tender form &amp; other documents.</w:t>
            </w:r>
          </w:p>
        </w:tc>
        <w:tc>
          <w:tcPr>
            <w:tcW w:w="1106" w:type="dxa"/>
            <w:vAlign w:val="center"/>
          </w:tcPr>
          <w:p w:rsidR="00C312D9" w:rsidRPr="000619A7" w:rsidRDefault="00C312D9" w:rsidP="00122481">
            <w:pPr>
              <w:autoSpaceDE w:val="0"/>
              <w:autoSpaceDN w:val="0"/>
              <w:adjustRightInd w:val="0"/>
              <w:jc w:val="center"/>
              <w:rPr>
                <w:rFonts w:cs="Times New Roman"/>
                <w:b/>
                <w:color w:val="000000"/>
                <w:sz w:val="18"/>
                <w:szCs w:val="14"/>
              </w:rPr>
            </w:pPr>
            <w:r w:rsidRPr="000619A7">
              <w:rPr>
                <w:rFonts w:ascii="Tw Cen MT Condensed" w:hAnsi="Tw Cen MT Condensed" w:cs="Tw Cen MT Condensed"/>
                <w:b/>
                <w:bCs/>
                <w:color w:val="000000"/>
                <w:sz w:val="18"/>
                <w:szCs w:val="14"/>
              </w:rPr>
              <w:t>Time of completion</w:t>
            </w:r>
          </w:p>
        </w:tc>
        <w:tc>
          <w:tcPr>
            <w:tcW w:w="2760"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Eligibility of contractor.</w:t>
            </w:r>
          </w:p>
        </w:tc>
      </w:tr>
      <w:tr w:rsidR="00A76C0D" w:rsidRPr="00F22EC4" w:rsidTr="00276562">
        <w:trPr>
          <w:trHeight w:val="335"/>
        </w:trPr>
        <w:tc>
          <w:tcPr>
            <w:tcW w:w="397" w:type="dxa"/>
          </w:tcPr>
          <w:p w:rsidR="00A76C0D" w:rsidRPr="00C6757C" w:rsidRDefault="00A76C0D" w:rsidP="003E747C">
            <w:pPr>
              <w:autoSpaceDE w:val="0"/>
              <w:autoSpaceDN w:val="0"/>
              <w:adjustRightInd w:val="0"/>
              <w:rPr>
                <w:rFonts w:ascii="Microsoft Sans Serif" w:hAnsi="Microsoft Sans Serif" w:cs="Microsoft Sans Serif"/>
                <w:b/>
                <w:color w:val="000000"/>
                <w:sz w:val="16"/>
                <w:szCs w:val="16"/>
              </w:rPr>
            </w:pPr>
            <w:r w:rsidRPr="00C6757C">
              <w:rPr>
                <w:rFonts w:ascii="Microsoft Sans Serif" w:hAnsi="Microsoft Sans Serif" w:cs="Microsoft Sans Serif"/>
                <w:b/>
                <w:color w:val="000000"/>
                <w:sz w:val="16"/>
                <w:szCs w:val="16"/>
              </w:rPr>
              <w:t xml:space="preserve">1. </w:t>
            </w:r>
          </w:p>
        </w:tc>
        <w:tc>
          <w:tcPr>
            <w:tcW w:w="6691" w:type="dxa"/>
          </w:tcPr>
          <w:p w:rsidR="00A76C0D" w:rsidRPr="00A76C0D" w:rsidRDefault="00A76C0D" w:rsidP="00AF679D">
            <w:pPr>
              <w:tabs>
                <w:tab w:val="left" w:pos="6495"/>
              </w:tabs>
              <w:jc w:val="both"/>
              <w:rPr>
                <w:b/>
                <w:szCs w:val="18"/>
              </w:rPr>
            </w:pPr>
            <w:r w:rsidRPr="00A76C0D">
              <w:rPr>
                <w:b/>
                <w:sz w:val="22"/>
                <w:szCs w:val="18"/>
              </w:rPr>
              <w:t>Painting on Boulder Pitching at Link Road of Mukutmonipur Under K.C.Division No-II ,Khatra ,Bankura</w:t>
            </w:r>
          </w:p>
        </w:tc>
        <w:tc>
          <w:tcPr>
            <w:tcW w:w="1134" w:type="dxa"/>
          </w:tcPr>
          <w:p w:rsidR="00A76C0D" w:rsidRPr="00C6757C" w:rsidRDefault="00A76C0D" w:rsidP="00AF679D">
            <w:pPr>
              <w:rPr>
                <w:b/>
                <w:sz w:val="16"/>
                <w:szCs w:val="16"/>
              </w:rPr>
            </w:pPr>
            <w:r w:rsidRPr="00C6757C">
              <w:rPr>
                <w:rFonts w:ascii="Microsoft Sans Serif" w:hAnsi="Microsoft Sans Serif" w:cs="Microsoft Sans Serif"/>
                <w:b/>
                <w:color w:val="000000"/>
                <w:sz w:val="16"/>
                <w:szCs w:val="16"/>
              </w:rPr>
              <w:t>Non- Plan Maintenance</w:t>
            </w:r>
          </w:p>
        </w:tc>
        <w:tc>
          <w:tcPr>
            <w:tcW w:w="1275" w:type="dxa"/>
          </w:tcPr>
          <w:p w:rsidR="00A76C0D" w:rsidRPr="00A76C0D" w:rsidRDefault="00A76C0D" w:rsidP="00AF679D">
            <w:pPr>
              <w:tabs>
                <w:tab w:val="left" w:pos="6495"/>
              </w:tabs>
              <w:jc w:val="center"/>
              <w:rPr>
                <w:b/>
                <w:sz w:val="16"/>
                <w:szCs w:val="16"/>
              </w:rPr>
            </w:pPr>
          </w:p>
          <w:p w:rsidR="00A76C0D" w:rsidRPr="00A76C0D" w:rsidRDefault="00A76C0D" w:rsidP="00AF679D">
            <w:pPr>
              <w:tabs>
                <w:tab w:val="left" w:pos="6495"/>
              </w:tabs>
              <w:jc w:val="center"/>
              <w:rPr>
                <w:b/>
                <w:sz w:val="16"/>
                <w:szCs w:val="16"/>
              </w:rPr>
            </w:pPr>
            <w:r w:rsidRPr="00A76C0D">
              <w:rPr>
                <w:b/>
                <w:sz w:val="16"/>
                <w:szCs w:val="16"/>
              </w:rPr>
              <w:t>Rs. 4,82,660.00</w:t>
            </w:r>
          </w:p>
        </w:tc>
        <w:tc>
          <w:tcPr>
            <w:tcW w:w="1134" w:type="dxa"/>
          </w:tcPr>
          <w:p w:rsidR="00A76C0D" w:rsidRPr="00A76C0D" w:rsidRDefault="00A76C0D" w:rsidP="00AF679D">
            <w:pPr>
              <w:jc w:val="center"/>
              <w:rPr>
                <w:b/>
                <w:sz w:val="16"/>
                <w:szCs w:val="16"/>
              </w:rPr>
            </w:pPr>
          </w:p>
          <w:p w:rsidR="00A76C0D" w:rsidRPr="00A76C0D" w:rsidRDefault="00A76C0D" w:rsidP="00AF679D">
            <w:pPr>
              <w:jc w:val="center"/>
              <w:rPr>
                <w:b/>
                <w:sz w:val="16"/>
                <w:szCs w:val="16"/>
              </w:rPr>
            </w:pPr>
            <w:r w:rsidRPr="00A76C0D">
              <w:rPr>
                <w:b/>
                <w:sz w:val="16"/>
                <w:szCs w:val="16"/>
              </w:rPr>
              <w:t>Rs. 9,660.00</w:t>
            </w:r>
          </w:p>
        </w:tc>
        <w:tc>
          <w:tcPr>
            <w:tcW w:w="1134" w:type="dxa"/>
          </w:tcPr>
          <w:p w:rsidR="00A76C0D" w:rsidRDefault="00A76C0D" w:rsidP="00AF679D">
            <w:pPr>
              <w:jc w:val="center"/>
              <w:rPr>
                <w:b/>
                <w:sz w:val="16"/>
                <w:szCs w:val="16"/>
              </w:rPr>
            </w:pPr>
          </w:p>
          <w:p w:rsidR="00A76C0D" w:rsidRPr="00C8172B" w:rsidRDefault="00A76C0D" w:rsidP="00AF679D">
            <w:pPr>
              <w:jc w:val="center"/>
              <w:rPr>
                <w:b/>
                <w:sz w:val="16"/>
                <w:szCs w:val="16"/>
              </w:rPr>
            </w:pPr>
            <w:r>
              <w:rPr>
                <w:b/>
                <w:sz w:val="16"/>
                <w:szCs w:val="16"/>
              </w:rPr>
              <w:t>NIL</w:t>
            </w:r>
          </w:p>
        </w:tc>
        <w:tc>
          <w:tcPr>
            <w:tcW w:w="1106" w:type="dxa"/>
          </w:tcPr>
          <w:p w:rsidR="00A76C0D" w:rsidRDefault="00A76C0D" w:rsidP="00AF679D">
            <w:pPr>
              <w:jc w:val="center"/>
            </w:pPr>
            <w:r>
              <w:rPr>
                <w:rFonts w:ascii="Microsoft Sans Serif" w:hAnsi="Microsoft Sans Serif" w:cs="Microsoft Sans Serif"/>
                <w:b/>
                <w:color w:val="000000"/>
                <w:sz w:val="16"/>
                <w:szCs w:val="16"/>
              </w:rPr>
              <w:t>14</w:t>
            </w:r>
            <w:r w:rsidRPr="00077E70">
              <w:rPr>
                <w:rFonts w:ascii="Microsoft Sans Serif" w:hAnsi="Microsoft Sans Serif" w:cs="Microsoft Sans Serif"/>
                <w:b/>
                <w:color w:val="000000"/>
                <w:sz w:val="16"/>
                <w:szCs w:val="16"/>
              </w:rPr>
              <w:t xml:space="preserve"> days</w:t>
            </w:r>
          </w:p>
        </w:tc>
        <w:tc>
          <w:tcPr>
            <w:tcW w:w="2760" w:type="dxa"/>
          </w:tcPr>
          <w:p w:rsidR="00A76C0D" w:rsidRPr="000619A7" w:rsidRDefault="00A76C0D" w:rsidP="003E747C">
            <w:pPr>
              <w:autoSpaceDE w:val="0"/>
              <w:autoSpaceDN w:val="0"/>
              <w:adjustRightInd w:val="0"/>
              <w:rPr>
                <w:rFonts w:cs="Times New Roman"/>
                <w:b/>
                <w:color w:val="000000"/>
                <w:sz w:val="14"/>
                <w:szCs w:val="12"/>
              </w:rPr>
            </w:pPr>
            <w:proofErr w:type="spellStart"/>
            <w:r w:rsidRPr="000619A7">
              <w:rPr>
                <w:rFonts w:cs="Times New Roman"/>
                <w:b/>
                <w:color w:val="000000"/>
                <w:sz w:val="14"/>
                <w:szCs w:val="12"/>
              </w:rPr>
              <w:t>Bonafide</w:t>
            </w:r>
            <w:proofErr w:type="spellEnd"/>
            <w:r w:rsidRPr="000619A7">
              <w:rPr>
                <w:rFonts w:cs="Times New Roman"/>
                <w:b/>
                <w:color w:val="000000"/>
                <w:sz w:val="14"/>
                <w:szCs w:val="12"/>
              </w:rPr>
              <w:t xml:space="preserve"> outsiders having credential of execution of similar nature of single work of value 50% of the amount put to tender within the last 5 years.</w:t>
            </w:r>
          </w:p>
        </w:tc>
      </w:tr>
      <w:tr w:rsidR="00A76C0D" w:rsidRPr="00F22EC4" w:rsidTr="006D29C3">
        <w:trPr>
          <w:trHeight w:val="434"/>
        </w:trPr>
        <w:tc>
          <w:tcPr>
            <w:tcW w:w="397" w:type="dxa"/>
          </w:tcPr>
          <w:p w:rsidR="00A76C0D" w:rsidRPr="00C6757C" w:rsidRDefault="00A76C0D" w:rsidP="003E747C">
            <w:pPr>
              <w:autoSpaceDE w:val="0"/>
              <w:autoSpaceDN w:val="0"/>
              <w:adjustRightInd w:val="0"/>
              <w:rPr>
                <w:rFonts w:ascii="Microsoft Sans Serif" w:hAnsi="Microsoft Sans Serif" w:cs="Microsoft Sans Serif"/>
                <w:b/>
                <w:color w:val="000000"/>
                <w:sz w:val="16"/>
                <w:szCs w:val="16"/>
              </w:rPr>
            </w:pPr>
            <w:r w:rsidRPr="00C6757C">
              <w:rPr>
                <w:rFonts w:ascii="Microsoft Sans Serif" w:hAnsi="Microsoft Sans Serif" w:cs="Microsoft Sans Serif"/>
                <w:b/>
                <w:color w:val="000000"/>
                <w:sz w:val="16"/>
                <w:szCs w:val="16"/>
              </w:rPr>
              <w:t>2</w:t>
            </w:r>
          </w:p>
        </w:tc>
        <w:tc>
          <w:tcPr>
            <w:tcW w:w="6691" w:type="dxa"/>
          </w:tcPr>
          <w:p w:rsidR="00A76C0D" w:rsidRPr="00A76C0D" w:rsidRDefault="00A76C0D" w:rsidP="00AF679D">
            <w:pPr>
              <w:tabs>
                <w:tab w:val="left" w:pos="6495"/>
              </w:tabs>
              <w:jc w:val="both"/>
              <w:rPr>
                <w:b/>
                <w:szCs w:val="18"/>
              </w:rPr>
            </w:pPr>
            <w:r w:rsidRPr="00A76C0D">
              <w:rPr>
                <w:b/>
                <w:sz w:val="22"/>
                <w:szCs w:val="18"/>
              </w:rPr>
              <w:t>Painting on Boulder Pitching near Gorabari Bus Stand Under K.C.Division No-II ,Khatra ,Bankura</w:t>
            </w:r>
          </w:p>
        </w:tc>
        <w:tc>
          <w:tcPr>
            <w:tcW w:w="1134" w:type="dxa"/>
            <w:vAlign w:val="center"/>
          </w:tcPr>
          <w:p w:rsidR="00A76C0D" w:rsidRPr="00C6757C" w:rsidRDefault="00A76C0D" w:rsidP="00AF679D">
            <w:pPr>
              <w:rPr>
                <w:b/>
                <w:sz w:val="16"/>
                <w:szCs w:val="16"/>
              </w:rPr>
            </w:pPr>
            <w:r w:rsidRPr="00C6757C">
              <w:rPr>
                <w:rFonts w:ascii="Microsoft Sans Serif" w:hAnsi="Microsoft Sans Serif" w:cs="Microsoft Sans Serif"/>
                <w:b/>
                <w:color w:val="000000"/>
                <w:sz w:val="16"/>
                <w:szCs w:val="16"/>
              </w:rPr>
              <w:t>Non- Plan Maintenance</w:t>
            </w:r>
          </w:p>
        </w:tc>
        <w:tc>
          <w:tcPr>
            <w:tcW w:w="1275" w:type="dxa"/>
          </w:tcPr>
          <w:p w:rsidR="00A76C0D" w:rsidRPr="00A76C0D" w:rsidRDefault="00A76C0D" w:rsidP="00AF679D">
            <w:pPr>
              <w:tabs>
                <w:tab w:val="left" w:pos="6495"/>
              </w:tabs>
              <w:jc w:val="center"/>
              <w:rPr>
                <w:b/>
                <w:sz w:val="16"/>
                <w:szCs w:val="16"/>
              </w:rPr>
            </w:pPr>
          </w:p>
          <w:p w:rsidR="00A76C0D" w:rsidRPr="00A76C0D" w:rsidRDefault="00A76C0D" w:rsidP="00AF679D">
            <w:pPr>
              <w:tabs>
                <w:tab w:val="left" w:pos="6495"/>
              </w:tabs>
              <w:jc w:val="center"/>
              <w:rPr>
                <w:b/>
                <w:sz w:val="16"/>
                <w:szCs w:val="16"/>
              </w:rPr>
            </w:pPr>
            <w:r w:rsidRPr="00A76C0D">
              <w:rPr>
                <w:b/>
                <w:sz w:val="16"/>
                <w:szCs w:val="16"/>
              </w:rPr>
              <w:t>Rs. 4,82,669.00</w:t>
            </w:r>
          </w:p>
        </w:tc>
        <w:tc>
          <w:tcPr>
            <w:tcW w:w="1134" w:type="dxa"/>
            <w:vAlign w:val="center"/>
          </w:tcPr>
          <w:p w:rsidR="00A76C0D" w:rsidRPr="00A76C0D" w:rsidRDefault="00A76C0D" w:rsidP="00AF679D">
            <w:pPr>
              <w:jc w:val="center"/>
              <w:rPr>
                <w:rFonts w:cs="Times New Roman"/>
                <w:b/>
                <w:bCs/>
                <w:color w:val="000000"/>
                <w:sz w:val="16"/>
                <w:szCs w:val="16"/>
              </w:rPr>
            </w:pPr>
            <w:r w:rsidRPr="00A76C0D">
              <w:rPr>
                <w:rFonts w:cs="Times New Roman"/>
                <w:b/>
                <w:bCs/>
                <w:color w:val="000000"/>
                <w:sz w:val="16"/>
                <w:szCs w:val="16"/>
              </w:rPr>
              <w:t>Rs9,660.00</w:t>
            </w:r>
          </w:p>
        </w:tc>
        <w:tc>
          <w:tcPr>
            <w:tcW w:w="1134" w:type="dxa"/>
            <w:vAlign w:val="center"/>
          </w:tcPr>
          <w:p w:rsidR="00A76C0D" w:rsidRPr="00C8172B" w:rsidRDefault="00A76C0D" w:rsidP="00AF679D">
            <w:pPr>
              <w:autoSpaceDE w:val="0"/>
              <w:autoSpaceDN w:val="0"/>
              <w:adjustRightInd w:val="0"/>
              <w:jc w:val="center"/>
              <w:rPr>
                <w:rFonts w:ascii="Gill Sans MT Condensed" w:hAnsi="Gill Sans MT Condensed" w:cs="Gill Sans MT Condensed"/>
                <w:b/>
                <w:color w:val="000000"/>
                <w:sz w:val="18"/>
                <w:szCs w:val="16"/>
              </w:rPr>
            </w:pPr>
            <w:r>
              <w:rPr>
                <w:b/>
                <w:sz w:val="16"/>
                <w:szCs w:val="16"/>
              </w:rPr>
              <w:t>NIL</w:t>
            </w:r>
          </w:p>
        </w:tc>
        <w:tc>
          <w:tcPr>
            <w:tcW w:w="1106" w:type="dxa"/>
            <w:vAlign w:val="center"/>
          </w:tcPr>
          <w:p w:rsidR="00A76C0D" w:rsidRPr="00F22EC4" w:rsidRDefault="00A76C0D" w:rsidP="00AF679D">
            <w:pPr>
              <w:autoSpaceDE w:val="0"/>
              <w:autoSpaceDN w:val="0"/>
              <w:adjustRightInd w:val="0"/>
              <w:jc w:val="center"/>
              <w:rPr>
                <w:rFonts w:ascii="Microsoft Sans Serif" w:hAnsi="Microsoft Sans Serif" w:cs="Microsoft Sans Serif"/>
                <w:b/>
                <w:color w:val="000000"/>
                <w:sz w:val="16"/>
                <w:szCs w:val="16"/>
              </w:rPr>
            </w:pPr>
            <w:r>
              <w:rPr>
                <w:rFonts w:ascii="Microsoft Sans Serif" w:hAnsi="Microsoft Sans Serif" w:cs="Microsoft Sans Serif"/>
                <w:b/>
                <w:color w:val="000000"/>
                <w:sz w:val="16"/>
                <w:szCs w:val="16"/>
              </w:rPr>
              <w:t>14 days</w:t>
            </w:r>
          </w:p>
        </w:tc>
        <w:tc>
          <w:tcPr>
            <w:tcW w:w="2760" w:type="dxa"/>
          </w:tcPr>
          <w:p w:rsidR="00A76C0D" w:rsidRPr="000619A7" w:rsidRDefault="00A76C0D" w:rsidP="003E747C">
            <w:pPr>
              <w:rPr>
                <w:b/>
                <w:sz w:val="14"/>
                <w:szCs w:val="12"/>
              </w:rPr>
            </w:pPr>
            <w:proofErr w:type="spellStart"/>
            <w:r w:rsidRPr="000619A7">
              <w:rPr>
                <w:rFonts w:cs="Times New Roman"/>
                <w:b/>
                <w:color w:val="000000"/>
                <w:sz w:val="14"/>
                <w:szCs w:val="12"/>
              </w:rPr>
              <w:t>Bonafide</w:t>
            </w:r>
            <w:proofErr w:type="spellEnd"/>
            <w:r w:rsidRPr="000619A7">
              <w:rPr>
                <w:rFonts w:cs="Times New Roman"/>
                <w:b/>
                <w:color w:val="000000"/>
                <w:sz w:val="14"/>
                <w:szCs w:val="12"/>
              </w:rPr>
              <w:t xml:space="preserve"> outsiders having credential of execution of similar nature of single work of value 50% of the amount put to tender within the last 5 years.</w:t>
            </w:r>
          </w:p>
        </w:tc>
      </w:tr>
    </w:tbl>
    <w:p w:rsidR="00C312D9" w:rsidRPr="00F22EC4" w:rsidRDefault="00C312D9" w:rsidP="00C312D9">
      <w:pPr>
        <w:ind w:left="227" w:right="227"/>
        <w:rPr>
          <w:sz w:val="16"/>
          <w:szCs w:val="16"/>
        </w:rPr>
      </w:pPr>
    </w:p>
    <w:p w:rsidR="007D4E61" w:rsidRPr="00F22EC4" w:rsidRDefault="007D4E61" w:rsidP="00C312D9">
      <w:pPr>
        <w:ind w:left="227" w:right="227"/>
        <w:rPr>
          <w:sz w:val="16"/>
          <w:szCs w:val="16"/>
        </w:rPr>
      </w:pPr>
    </w:p>
    <w:p w:rsidR="007D4E61" w:rsidRDefault="007D4E61" w:rsidP="00C312D9">
      <w:pPr>
        <w:ind w:left="227" w:right="227"/>
      </w:pP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Sub-Divisional Officer    </w:t>
      </w: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F0652">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21F0C"/>
    <w:rsid w:val="00034BDF"/>
    <w:rsid w:val="000619A7"/>
    <w:rsid w:val="00093477"/>
    <w:rsid w:val="000B50F3"/>
    <w:rsid w:val="000C1AA7"/>
    <w:rsid w:val="00127086"/>
    <w:rsid w:val="001958BB"/>
    <w:rsid w:val="001C3514"/>
    <w:rsid w:val="00226908"/>
    <w:rsid w:val="0025072A"/>
    <w:rsid w:val="002C480D"/>
    <w:rsid w:val="002E3ECB"/>
    <w:rsid w:val="0039116D"/>
    <w:rsid w:val="003C58C5"/>
    <w:rsid w:val="003E747C"/>
    <w:rsid w:val="00423B0C"/>
    <w:rsid w:val="004773E4"/>
    <w:rsid w:val="0048330C"/>
    <w:rsid w:val="004B1F97"/>
    <w:rsid w:val="004E6844"/>
    <w:rsid w:val="004F33EA"/>
    <w:rsid w:val="00521201"/>
    <w:rsid w:val="00525502"/>
    <w:rsid w:val="005316A4"/>
    <w:rsid w:val="00561605"/>
    <w:rsid w:val="00563FD0"/>
    <w:rsid w:val="005875FB"/>
    <w:rsid w:val="005B3A2A"/>
    <w:rsid w:val="005C3BE0"/>
    <w:rsid w:val="0065256D"/>
    <w:rsid w:val="00656AFF"/>
    <w:rsid w:val="00661F18"/>
    <w:rsid w:val="00666B93"/>
    <w:rsid w:val="006A0A3C"/>
    <w:rsid w:val="00733229"/>
    <w:rsid w:val="00745BE0"/>
    <w:rsid w:val="007904E0"/>
    <w:rsid w:val="00792DF4"/>
    <w:rsid w:val="007B4863"/>
    <w:rsid w:val="007C12E5"/>
    <w:rsid w:val="007D4E61"/>
    <w:rsid w:val="007F73ED"/>
    <w:rsid w:val="00847AE0"/>
    <w:rsid w:val="00850BB1"/>
    <w:rsid w:val="008B41B3"/>
    <w:rsid w:val="008E2E89"/>
    <w:rsid w:val="00906518"/>
    <w:rsid w:val="00A76852"/>
    <w:rsid w:val="00A76C0D"/>
    <w:rsid w:val="00A8089A"/>
    <w:rsid w:val="00A844F2"/>
    <w:rsid w:val="00AC1147"/>
    <w:rsid w:val="00AD5CF8"/>
    <w:rsid w:val="00AF0652"/>
    <w:rsid w:val="00AF7517"/>
    <w:rsid w:val="00B51E29"/>
    <w:rsid w:val="00B620D6"/>
    <w:rsid w:val="00C00119"/>
    <w:rsid w:val="00C248C5"/>
    <w:rsid w:val="00C312D9"/>
    <w:rsid w:val="00C37AF9"/>
    <w:rsid w:val="00C45902"/>
    <w:rsid w:val="00C6757C"/>
    <w:rsid w:val="00C8172B"/>
    <w:rsid w:val="00E37FF2"/>
    <w:rsid w:val="00E471DB"/>
    <w:rsid w:val="00E62C64"/>
    <w:rsid w:val="00E73658"/>
    <w:rsid w:val="00E965DF"/>
    <w:rsid w:val="00EA077B"/>
    <w:rsid w:val="00EF1E07"/>
    <w:rsid w:val="00F22EC4"/>
    <w:rsid w:val="00FE1CA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cp:lastPrinted>2019-11-07T08:00:00Z</cp:lastPrinted>
  <dcterms:created xsi:type="dcterms:W3CDTF">2019-11-01T13:19:00Z</dcterms:created>
  <dcterms:modified xsi:type="dcterms:W3CDTF">2020-02-19T13:52:00Z</dcterms:modified>
</cp:coreProperties>
</file>